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87D27" w14:textId="02C40240" w:rsidR="00186278" w:rsidRPr="00186278" w:rsidRDefault="00186278" w:rsidP="00AC466A">
      <w:pPr>
        <w:jc w:val="center"/>
        <w:rPr>
          <w:color w:val="000090"/>
          <w:sz w:val="32"/>
          <w:szCs w:val="32"/>
          <w:lang w:val="en-US"/>
        </w:rPr>
      </w:pPr>
      <w:r w:rsidRPr="00186278">
        <w:rPr>
          <w:color w:val="000090"/>
          <w:sz w:val="32"/>
          <w:szCs w:val="32"/>
          <w:lang w:val="en-US"/>
        </w:rPr>
        <w:t xml:space="preserve"> </w:t>
      </w:r>
      <w:r w:rsidR="000A1410" w:rsidRPr="00186278">
        <w:rPr>
          <w:color w:val="000090"/>
          <w:sz w:val="32"/>
          <w:szCs w:val="32"/>
          <w:lang w:val="en-US"/>
        </w:rPr>
        <w:t>‘Russia and the Mongol World: Vector of Rapprochement’</w:t>
      </w:r>
    </w:p>
    <w:p w14:paraId="39AC797A" w14:textId="785D956A" w:rsidR="000A1410" w:rsidRDefault="000A1410" w:rsidP="00186278">
      <w:pPr>
        <w:jc w:val="center"/>
        <w:rPr>
          <w:color w:val="000090"/>
          <w:sz w:val="32"/>
          <w:szCs w:val="32"/>
          <w:lang w:val="en-US"/>
        </w:rPr>
      </w:pPr>
      <w:r w:rsidRPr="00186278">
        <w:rPr>
          <w:color w:val="000090"/>
          <w:sz w:val="32"/>
          <w:szCs w:val="32"/>
          <w:lang w:val="en-US"/>
        </w:rPr>
        <w:t>(</w:t>
      </w:r>
      <w:proofErr w:type="spellStart"/>
      <w:r w:rsidRPr="00186278">
        <w:rPr>
          <w:color w:val="000090"/>
          <w:sz w:val="32"/>
          <w:szCs w:val="32"/>
          <w:lang w:val="en-US"/>
        </w:rPr>
        <w:t>Yegunov</w:t>
      </w:r>
      <w:proofErr w:type="spellEnd"/>
      <w:r w:rsidRPr="00186278">
        <w:rPr>
          <w:color w:val="000090"/>
          <w:sz w:val="32"/>
          <w:szCs w:val="32"/>
          <w:lang w:val="en-US"/>
        </w:rPr>
        <w:t xml:space="preserve"> Readings-7)</w:t>
      </w:r>
    </w:p>
    <w:p w14:paraId="594C5920" w14:textId="77777777" w:rsidR="00B03C5C" w:rsidRPr="00186278" w:rsidRDefault="00B03C5C" w:rsidP="00186278">
      <w:pPr>
        <w:jc w:val="center"/>
        <w:rPr>
          <w:color w:val="000090"/>
          <w:sz w:val="32"/>
          <w:szCs w:val="32"/>
          <w:lang w:val="en-US"/>
        </w:rPr>
      </w:pPr>
    </w:p>
    <w:p w14:paraId="28BD03FB" w14:textId="77777777" w:rsidR="000A1410" w:rsidRPr="00186278" w:rsidRDefault="000A1410" w:rsidP="00AC466A">
      <w:pPr>
        <w:jc w:val="center"/>
        <w:rPr>
          <w:i/>
          <w:lang w:val="en-US"/>
        </w:rPr>
      </w:pPr>
      <w:r w:rsidRPr="00186278">
        <w:rPr>
          <w:i/>
          <w:lang w:val="en-US"/>
        </w:rPr>
        <w:t xml:space="preserve">Ulan-Ude, Republic of </w:t>
      </w:r>
      <w:proofErr w:type="spellStart"/>
      <w:r w:rsidRPr="00186278">
        <w:rPr>
          <w:i/>
          <w:lang w:val="en-US"/>
        </w:rPr>
        <w:t>Buryatia</w:t>
      </w:r>
      <w:proofErr w:type="spellEnd"/>
    </w:p>
    <w:p w14:paraId="3A921D0E" w14:textId="1E20DFCE" w:rsidR="000A1410" w:rsidRDefault="000A1410" w:rsidP="00186278">
      <w:pPr>
        <w:jc w:val="center"/>
        <w:rPr>
          <w:i/>
          <w:lang w:val="en-US"/>
        </w:rPr>
      </w:pPr>
      <w:r w:rsidRPr="00186278">
        <w:rPr>
          <w:i/>
          <w:lang w:val="en-US"/>
        </w:rPr>
        <w:t>29-30 June 2016</w:t>
      </w:r>
    </w:p>
    <w:p w14:paraId="6104028E" w14:textId="77777777" w:rsidR="00B03C5C" w:rsidRPr="00186278" w:rsidRDefault="00B03C5C" w:rsidP="00186278">
      <w:pPr>
        <w:jc w:val="center"/>
        <w:rPr>
          <w:i/>
          <w:lang w:val="en-US"/>
        </w:rPr>
      </w:pPr>
    </w:p>
    <w:p w14:paraId="12718392" w14:textId="77777777" w:rsidR="000A1410" w:rsidRPr="00186278" w:rsidRDefault="000A1410" w:rsidP="00AC466A">
      <w:pPr>
        <w:jc w:val="center"/>
        <w:rPr>
          <w:i/>
          <w:lang w:val="en-US"/>
        </w:rPr>
      </w:pPr>
      <w:r w:rsidRPr="00186278">
        <w:rPr>
          <w:i/>
          <w:lang w:val="en-US"/>
        </w:rPr>
        <w:t>Conference Registration Form</w:t>
      </w:r>
    </w:p>
    <w:p w14:paraId="27D13794" w14:textId="3ABB35CA" w:rsidR="000A1410" w:rsidRPr="00186278" w:rsidRDefault="00D7777C" w:rsidP="00AC466A">
      <w:pPr>
        <w:jc w:val="center"/>
        <w:rPr>
          <w:i/>
          <w:lang w:val="en-US"/>
        </w:rPr>
      </w:pPr>
      <w:r>
        <w:rPr>
          <w:i/>
          <w:lang w:val="en-US"/>
        </w:rPr>
        <w:t>Please register before 1</w:t>
      </w:r>
      <w:r w:rsidR="000A1410" w:rsidRPr="00186278">
        <w:rPr>
          <w:i/>
          <w:lang w:val="en-US"/>
        </w:rPr>
        <w:t xml:space="preserve"> </w:t>
      </w:r>
      <w:r>
        <w:rPr>
          <w:i/>
          <w:lang w:val="en-US"/>
        </w:rPr>
        <w:t>May</w:t>
      </w:r>
      <w:r w:rsidR="000A1410" w:rsidRPr="00186278">
        <w:rPr>
          <w:i/>
          <w:lang w:val="en-US"/>
        </w:rPr>
        <w:t xml:space="preserve"> via email </w:t>
      </w:r>
      <w:hyperlink r:id="rId5" w:history="1">
        <w:r w:rsidR="000A1410" w:rsidRPr="00186278">
          <w:rPr>
            <w:rStyle w:val="a3"/>
            <w:i/>
            <w:lang w:val="en-US"/>
          </w:rPr>
          <w:t>kafbur@mail.ru</w:t>
        </w:r>
      </w:hyperlink>
      <w:bookmarkStart w:id="0" w:name="_GoBack"/>
      <w:bookmarkEnd w:id="0"/>
    </w:p>
    <w:p w14:paraId="204E03CE" w14:textId="77777777" w:rsidR="000A1410" w:rsidRPr="00186278" w:rsidRDefault="000A1410">
      <w:pPr>
        <w:rPr>
          <w:i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8"/>
        <w:gridCol w:w="6707"/>
      </w:tblGrid>
      <w:tr w:rsidR="00AC466A" w:rsidRPr="00AC466A" w14:paraId="2482CAE5" w14:textId="77777777" w:rsidTr="00B03C5C">
        <w:tc>
          <w:tcPr>
            <w:tcW w:w="2858" w:type="dxa"/>
            <w:shd w:val="clear" w:color="auto" w:fill="CCFFCC"/>
          </w:tcPr>
          <w:p w14:paraId="6BF4C3E9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Last name</w:t>
            </w:r>
          </w:p>
          <w:p w14:paraId="280CA5D3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084263F3" w14:textId="77777777" w:rsidR="00AC466A" w:rsidRDefault="00AC466A">
            <w:pPr>
              <w:rPr>
                <w:lang w:val="en-US"/>
              </w:rPr>
            </w:pPr>
          </w:p>
          <w:p w14:paraId="76012203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15C87A67" w14:textId="77777777" w:rsidTr="00B03C5C">
        <w:tc>
          <w:tcPr>
            <w:tcW w:w="2858" w:type="dxa"/>
            <w:shd w:val="clear" w:color="auto" w:fill="CCFFCC"/>
          </w:tcPr>
          <w:p w14:paraId="48AE8C22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6B42BF21" w14:textId="77777777" w:rsidR="00AC466A" w:rsidRDefault="00AC466A" w:rsidP="00AC466A">
            <w:pPr>
              <w:rPr>
                <w:lang w:val="en-US"/>
              </w:rPr>
            </w:pPr>
          </w:p>
          <w:p w14:paraId="7AAB3977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15448B29" w14:textId="77777777" w:rsidTr="00B03C5C">
        <w:tc>
          <w:tcPr>
            <w:tcW w:w="2858" w:type="dxa"/>
            <w:shd w:val="clear" w:color="auto" w:fill="CCFFCC"/>
          </w:tcPr>
          <w:p w14:paraId="470C71BF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First Name</w:t>
            </w:r>
          </w:p>
          <w:p w14:paraId="43748C4C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69370644" w14:textId="77777777" w:rsidR="00AC466A" w:rsidRDefault="00AC466A">
            <w:pPr>
              <w:rPr>
                <w:lang w:val="en-US"/>
              </w:rPr>
            </w:pPr>
          </w:p>
          <w:p w14:paraId="7EF8438E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022D289B" w14:textId="77777777" w:rsidTr="00B03C5C">
        <w:tc>
          <w:tcPr>
            <w:tcW w:w="2858" w:type="dxa"/>
            <w:shd w:val="clear" w:color="auto" w:fill="CCFFCC"/>
          </w:tcPr>
          <w:p w14:paraId="019B5F04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4098DBFE" w14:textId="77777777" w:rsidR="00AC466A" w:rsidRDefault="00AC466A" w:rsidP="00AC466A">
            <w:pPr>
              <w:rPr>
                <w:lang w:val="en-US"/>
              </w:rPr>
            </w:pPr>
          </w:p>
          <w:p w14:paraId="433C7A50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1C0E67AC" w14:textId="77777777" w:rsidTr="00B03C5C">
        <w:tc>
          <w:tcPr>
            <w:tcW w:w="2858" w:type="dxa"/>
            <w:shd w:val="clear" w:color="auto" w:fill="CCFFCC"/>
          </w:tcPr>
          <w:p w14:paraId="197B781C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Title</w:t>
            </w:r>
          </w:p>
          <w:p w14:paraId="30BB8DB0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2637564E" w14:textId="77777777" w:rsidR="00AC466A" w:rsidRDefault="00AC466A">
            <w:pPr>
              <w:rPr>
                <w:lang w:val="en-US"/>
              </w:rPr>
            </w:pPr>
          </w:p>
          <w:p w14:paraId="33F6BF1C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771792DA" w14:textId="77777777" w:rsidTr="00B03C5C">
        <w:tc>
          <w:tcPr>
            <w:tcW w:w="2858" w:type="dxa"/>
            <w:shd w:val="clear" w:color="auto" w:fill="CCFFCC"/>
          </w:tcPr>
          <w:p w14:paraId="6FABE46F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306763F2" w14:textId="77777777" w:rsidR="00AC466A" w:rsidRDefault="00AC466A" w:rsidP="00AC466A">
            <w:pPr>
              <w:rPr>
                <w:lang w:val="en-US"/>
              </w:rPr>
            </w:pPr>
          </w:p>
          <w:p w14:paraId="09720ADE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69B21AE8" w14:textId="77777777" w:rsidTr="00B03C5C">
        <w:tc>
          <w:tcPr>
            <w:tcW w:w="2858" w:type="dxa"/>
            <w:shd w:val="clear" w:color="auto" w:fill="CCFFCC"/>
          </w:tcPr>
          <w:p w14:paraId="5E69BBD7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Job title</w:t>
            </w:r>
          </w:p>
          <w:p w14:paraId="195810AF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6284BA6D" w14:textId="77777777" w:rsidR="00AC466A" w:rsidRDefault="00AC466A">
            <w:pPr>
              <w:rPr>
                <w:lang w:val="en-US"/>
              </w:rPr>
            </w:pPr>
          </w:p>
          <w:p w14:paraId="18F0D1EC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644EC92F" w14:textId="77777777" w:rsidTr="00B03C5C">
        <w:tc>
          <w:tcPr>
            <w:tcW w:w="2858" w:type="dxa"/>
            <w:shd w:val="clear" w:color="auto" w:fill="CCFFCC"/>
          </w:tcPr>
          <w:p w14:paraId="70BF1DC1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6EE56F65" w14:textId="77777777" w:rsidR="00AC466A" w:rsidRDefault="00AC466A" w:rsidP="00AC466A">
            <w:pPr>
              <w:rPr>
                <w:lang w:val="en-US"/>
              </w:rPr>
            </w:pPr>
          </w:p>
          <w:p w14:paraId="72EF6050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08A78968" w14:textId="77777777" w:rsidTr="00B03C5C">
        <w:tc>
          <w:tcPr>
            <w:tcW w:w="2858" w:type="dxa"/>
            <w:shd w:val="clear" w:color="auto" w:fill="CCFFCC"/>
          </w:tcPr>
          <w:p w14:paraId="3D88EE1C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Affiliation/Company</w:t>
            </w:r>
          </w:p>
          <w:p w14:paraId="49238070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7203217A" w14:textId="77777777" w:rsidR="00AC466A" w:rsidRDefault="00AC466A">
            <w:pPr>
              <w:rPr>
                <w:lang w:val="en-US"/>
              </w:rPr>
            </w:pPr>
          </w:p>
          <w:p w14:paraId="7D282886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267BE579" w14:textId="77777777" w:rsidTr="00B03C5C">
        <w:tc>
          <w:tcPr>
            <w:tcW w:w="2858" w:type="dxa"/>
            <w:shd w:val="clear" w:color="auto" w:fill="CCFFCC"/>
          </w:tcPr>
          <w:p w14:paraId="1E4EFD7A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575EE89E" w14:textId="77777777" w:rsidR="00AC466A" w:rsidRDefault="00AC466A" w:rsidP="00AC466A">
            <w:pPr>
              <w:rPr>
                <w:lang w:val="en-US"/>
              </w:rPr>
            </w:pPr>
          </w:p>
          <w:p w14:paraId="6F0ED12F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30002D00" w14:textId="77777777" w:rsidTr="00B03C5C">
        <w:tc>
          <w:tcPr>
            <w:tcW w:w="2858" w:type="dxa"/>
            <w:shd w:val="clear" w:color="auto" w:fill="CCFFCC"/>
          </w:tcPr>
          <w:p w14:paraId="7A1F0DEC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Address</w:t>
            </w:r>
          </w:p>
          <w:p w14:paraId="14661511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2B42EA3E" w14:textId="77777777" w:rsidR="00AC466A" w:rsidRDefault="00AC466A">
            <w:pPr>
              <w:rPr>
                <w:lang w:val="en-US"/>
              </w:rPr>
            </w:pPr>
          </w:p>
          <w:p w14:paraId="412127C9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24169A44" w14:textId="77777777" w:rsidTr="00B03C5C">
        <w:tc>
          <w:tcPr>
            <w:tcW w:w="2858" w:type="dxa"/>
            <w:shd w:val="clear" w:color="auto" w:fill="CCFFCC"/>
          </w:tcPr>
          <w:p w14:paraId="11CB30D2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  <w:p w14:paraId="3B1C9745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07" w:type="dxa"/>
          </w:tcPr>
          <w:p w14:paraId="52E407A2" w14:textId="77777777" w:rsidR="00AC466A" w:rsidRDefault="00AC466A">
            <w:pPr>
              <w:rPr>
                <w:lang w:val="en-US"/>
              </w:rPr>
            </w:pPr>
          </w:p>
          <w:p w14:paraId="1105BC54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7424751E" w14:textId="77777777" w:rsidTr="00B03C5C">
        <w:tc>
          <w:tcPr>
            <w:tcW w:w="2858" w:type="dxa"/>
            <w:shd w:val="clear" w:color="auto" w:fill="CCFFCC"/>
          </w:tcPr>
          <w:p w14:paraId="1228DB94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Phone / Fax</w:t>
            </w:r>
          </w:p>
        </w:tc>
        <w:tc>
          <w:tcPr>
            <w:tcW w:w="6707" w:type="dxa"/>
          </w:tcPr>
          <w:p w14:paraId="447C6B12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0D1BBC95" w14:textId="77777777" w:rsidTr="00B03C5C">
        <w:tc>
          <w:tcPr>
            <w:tcW w:w="2858" w:type="dxa"/>
            <w:shd w:val="clear" w:color="auto" w:fill="CCFFCC"/>
          </w:tcPr>
          <w:p w14:paraId="2B915E03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Mobile</w:t>
            </w:r>
          </w:p>
        </w:tc>
        <w:tc>
          <w:tcPr>
            <w:tcW w:w="6707" w:type="dxa"/>
          </w:tcPr>
          <w:p w14:paraId="02D05363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AC466A" w:rsidRPr="00AC466A" w14:paraId="3423D9FE" w14:textId="77777777" w:rsidTr="00B03C5C">
        <w:tc>
          <w:tcPr>
            <w:tcW w:w="2858" w:type="dxa"/>
            <w:shd w:val="clear" w:color="auto" w:fill="CCFFCC"/>
          </w:tcPr>
          <w:p w14:paraId="3901F6B8" w14:textId="77777777" w:rsidR="00AC466A" w:rsidRPr="00AC466A" w:rsidRDefault="00AC466A" w:rsidP="00AC466A">
            <w:pPr>
              <w:rPr>
                <w:b/>
                <w:sz w:val="28"/>
                <w:szCs w:val="28"/>
                <w:lang w:val="en-US"/>
              </w:rPr>
            </w:pPr>
            <w:r w:rsidRPr="00AC466A">
              <w:rPr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6707" w:type="dxa"/>
          </w:tcPr>
          <w:p w14:paraId="1B62B0C3" w14:textId="77777777" w:rsidR="00AC466A" w:rsidRPr="00AC466A" w:rsidRDefault="00AC466A" w:rsidP="00AC466A">
            <w:pPr>
              <w:rPr>
                <w:lang w:val="en-US"/>
              </w:rPr>
            </w:pPr>
          </w:p>
        </w:tc>
      </w:tr>
      <w:tr w:rsidR="00186278" w:rsidRPr="00AC466A" w14:paraId="6D9A8BBB" w14:textId="77777777" w:rsidTr="00B03C5C">
        <w:tc>
          <w:tcPr>
            <w:tcW w:w="2858" w:type="dxa"/>
            <w:tcBorders>
              <w:bottom w:val="single" w:sz="4" w:space="0" w:color="auto"/>
            </w:tcBorders>
            <w:shd w:val="clear" w:color="auto" w:fill="CCFFCC"/>
          </w:tcPr>
          <w:p w14:paraId="1D1961CF" w14:textId="5CEF740D" w:rsidR="00186278" w:rsidRPr="00AC466A" w:rsidRDefault="00186278" w:rsidP="00AC466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Need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Accomodation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?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71CA0123" w14:textId="77777777" w:rsidR="00186278" w:rsidRPr="00AC466A" w:rsidRDefault="00186278" w:rsidP="00AC466A">
            <w:pPr>
              <w:rPr>
                <w:lang w:val="en-US"/>
              </w:rPr>
            </w:pPr>
          </w:p>
        </w:tc>
      </w:tr>
    </w:tbl>
    <w:p w14:paraId="5E6EC51B" w14:textId="77777777" w:rsidR="000A1410" w:rsidRDefault="000A1410">
      <w:pPr>
        <w:rPr>
          <w:lang w:val="en-US"/>
        </w:rPr>
      </w:pPr>
    </w:p>
    <w:p w14:paraId="5A8C82DC" w14:textId="786FF848" w:rsidR="000A1410" w:rsidRDefault="000A1410">
      <w:pPr>
        <w:rPr>
          <w:lang w:val="en-US"/>
        </w:rPr>
      </w:pPr>
      <w:r w:rsidRPr="009577D0">
        <w:rPr>
          <w:lang w:val="en-US"/>
        </w:rPr>
        <w:t>Conference Fee</w:t>
      </w:r>
      <w:r w:rsidR="009577D0">
        <w:rPr>
          <w:lang w:val="en-US"/>
        </w:rPr>
        <w:t xml:space="preserve"> (</w:t>
      </w:r>
      <w:r w:rsidR="00346C96">
        <w:rPr>
          <w:lang w:val="en-US"/>
        </w:rPr>
        <w:t>50</w:t>
      </w:r>
      <w:r w:rsidR="009577D0">
        <w:rPr>
          <w:lang w:val="en-US"/>
        </w:rPr>
        <w:t xml:space="preserve"> </w:t>
      </w:r>
      <w:r w:rsidR="00346C96">
        <w:rPr>
          <w:lang w:val="en-US"/>
        </w:rPr>
        <w:t>USD</w:t>
      </w:r>
      <w:r w:rsidR="009577D0">
        <w:rPr>
          <w:lang w:val="en-US"/>
        </w:rPr>
        <w:t xml:space="preserve">) can be paid at the registration desk in cash only. It will cover </w:t>
      </w:r>
      <w:r w:rsidR="00AC466A">
        <w:rPr>
          <w:lang w:val="en-US"/>
        </w:rPr>
        <w:t xml:space="preserve">excursions, </w:t>
      </w:r>
      <w:r w:rsidR="009577D0">
        <w:rPr>
          <w:lang w:val="en-US"/>
        </w:rPr>
        <w:t>coffee breaks, lunches and dinners during the conference workdays.</w:t>
      </w:r>
      <w:r w:rsidR="00186278">
        <w:rPr>
          <w:lang w:val="en-US"/>
        </w:rPr>
        <w:t xml:space="preserve"> We will offer cheap and conveniently located accommodation to the first 50 officially registered partici</w:t>
      </w:r>
      <w:r w:rsidR="00862AF3">
        <w:rPr>
          <w:lang w:val="en-US"/>
        </w:rPr>
        <w:t>pants for the period of 28 June</w:t>
      </w:r>
      <w:r w:rsidR="00186278">
        <w:rPr>
          <w:lang w:val="en-US"/>
        </w:rPr>
        <w:t xml:space="preserve"> – 3 July 2016 (the days of </w:t>
      </w:r>
      <w:proofErr w:type="spellStart"/>
      <w:r w:rsidR="00186278">
        <w:rPr>
          <w:lang w:val="en-US"/>
        </w:rPr>
        <w:t>Altargana</w:t>
      </w:r>
      <w:proofErr w:type="spellEnd"/>
      <w:r w:rsidR="00186278">
        <w:rPr>
          <w:lang w:val="en-US"/>
        </w:rPr>
        <w:t xml:space="preserve"> festival). </w:t>
      </w:r>
    </w:p>
    <w:p w14:paraId="427859FC" w14:textId="5C0D8B7C" w:rsidR="00186278" w:rsidRPr="00DE186A" w:rsidRDefault="00186278">
      <w:pPr>
        <w:rPr>
          <w:lang w:val="en-US"/>
        </w:rPr>
      </w:pPr>
      <w:r>
        <w:rPr>
          <w:lang w:val="en-US"/>
        </w:rPr>
        <w:t xml:space="preserve">Requests for additional information can be forwarded to </w:t>
      </w:r>
      <w:hyperlink r:id="rId6" w:history="1">
        <w:r w:rsidRPr="00023500">
          <w:rPr>
            <w:rStyle w:val="a3"/>
            <w:lang w:val="en-US"/>
          </w:rPr>
          <w:t>kafbur@mail.ru</w:t>
        </w:r>
      </w:hyperlink>
      <w:r w:rsidR="00D7777C">
        <w:rPr>
          <w:rStyle w:val="a3"/>
          <w:lang w:val="en-US"/>
        </w:rPr>
        <w:t>, tsyrempilov@gmail.com</w:t>
      </w:r>
      <w:r>
        <w:rPr>
          <w:lang w:val="en-US"/>
        </w:rPr>
        <w:t xml:space="preserve"> or contacts us by phone +7 (3012) 29-71-60 (369).</w:t>
      </w:r>
    </w:p>
    <w:sectPr w:rsidR="00186278" w:rsidRPr="00DE186A" w:rsidSect="004D34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6A"/>
    <w:rsid w:val="000A1410"/>
    <w:rsid w:val="00120CAC"/>
    <w:rsid w:val="00186278"/>
    <w:rsid w:val="00202C27"/>
    <w:rsid w:val="002256FD"/>
    <w:rsid w:val="00346C96"/>
    <w:rsid w:val="004D3453"/>
    <w:rsid w:val="006A7E00"/>
    <w:rsid w:val="007536DE"/>
    <w:rsid w:val="00862AF3"/>
    <w:rsid w:val="009577D0"/>
    <w:rsid w:val="009B1114"/>
    <w:rsid w:val="00AC466A"/>
    <w:rsid w:val="00B03C5C"/>
    <w:rsid w:val="00B517BF"/>
    <w:rsid w:val="00C329C9"/>
    <w:rsid w:val="00D44A67"/>
    <w:rsid w:val="00D7777C"/>
    <w:rsid w:val="00D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71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C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11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C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C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B111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AC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fbur@mail.ru" TargetMode="External"/><Relationship Id="rId6" Type="http://schemas.openxmlformats.org/officeDocument/2006/relationships/hyperlink" Target="mailto:kafbur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809</Characters>
  <Application>Microsoft Macintosh Word</Application>
  <DocSecurity>0</DocSecurity>
  <Lines>6</Lines>
  <Paragraphs>1</Paragraphs>
  <ScaleCrop>false</ScaleCrop>
  <Company>BSU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Tsyrempilov</dc:creator>
  <cp:keywords/>
  <dc:description/>
  <cp:lastModifiedBy>Nikolay Tsyrempilov</cp:lastModifiedBy>
  <cp:revision>6</cp:revision>
  <cp:lastPrinted>2016-02-18T06:22:00Z</cp:lastPrinted>
  <dcterms:created xsi:type="dcterms:W3CDTF">2016-02-18T06:04:00Z</dcterms:created>
  <dcterms:modified xsi:type="dcterms:W3CDTF">2016-02-29T01:52:00Z</dcterms:modified>
</cp:coreProperties>
</file>