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D" w:rsidRPr="005D67B1" w:rsidRDefault="00D736DD" w:rsidP="00D736DD">
      <w:pPr>
        <w:shd w:val="clear" w:color="auto" w:fill="FFFFFF"/>
        <w:spacing w:before="100" w:beforeAutospacing="1" w:after="150" w:line="240" w:lineRule="auto"/>
        <w:outlineLvl w:val="2"/>
        <w:rPr>
          <w:rFonts w:ascii="Textbook New" w:eastAsia="Times New Roman" w:hAnsi="Textbook New" w:cs="Times New Roman"/>
          <w:color w:val="8B6D4A"/>
          <w:sz w:val="36"/>
          <w:szCs w:val="36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8B6D4A"/>
          <w:sz w:val="36"/>
          <w:lang w:eastAsia="ru-RU"/>
        </w:rPr>
        <w:t>ГОСТИ «АЛТАРГАНЫ» ВЫДЕРЖАЛИ И ЗНОЙ, И ДОЖДЬ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Обитатели палаточного лагеря, раскинувшегося на Верхней Березовке, испытали на себе все капризы природы. Во временном городке, состоящем из палаток и юрт, поселились делегации из Агинского,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Могойтуйского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Дульдургинского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районов Агинского Бурятского автономного округа и буряты из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Дорнодского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аймака Монголии. Хозяйственным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агинцам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не привыкать разбивать палаточные лагеря: они уже имеют большой опыт по установке современных кочевых станов на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сурхарбанах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и спартакиадах округа. Вокруг лагеря были сооружены декоративный забор, ворота, знамена девяти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агинских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родов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хори-бурят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. В помещении для прессы установлены компьютеры с выходом в Интернет, мобильная спутниковая связь. Юрты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агинцы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закупили в Монголии.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Как ни странно, делегация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дорнодских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бурят юрты для жилья с собой не привезла, и участники ютились в небольших туристских палатках. Буря, разразившаяся над Улан-Удэ в последний день июня, прошла мимо лагеря, но гостям пришлось испытать силу ливневых дождей.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Ваша погода мне очень понравилась, потому что дожди в это время года обещают хороший урожай, — говорит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Тугсоо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, старший по лагерю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Дорнодского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аймака Монголии.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Однако жильцы временного городка изрядно продрогли под проливным дождем, от холода не спасали и палатки.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Мы еле вмещаемся в своей маленькой палатке,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смеется Нина Батуева из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Дульдургинского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района. Она и ее напарница участвуют в команде по стрельбе из лука, поэтому в двухместную палатку им надо уместить всю свою одежду и спортинвентарь. 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У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могойтуйской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делегации красота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большие военные шатры, юрты. Они там даже кровати поставили,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говорит Нина Батуева. Помимо делегатов и участников, палаточный лагерь собрал и множество родственников, знакомых и друзей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агинчан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Сама я живу в Улан-Удэ, а в лагере живут мои родственники. Специально приехала сюда, чтобы поддержать их,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говорит Ирина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Дашиева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, выпускница колледжа из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Могойтуйского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района.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Такое большое количество народа довольно сложно прокормить, но на этот случай было заготовлено много продовольствия, разбиты полевые кухни. 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В нашей делегации 189 человек, а кормить приходится чуть ли не шестьсот, — сетует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Даши-Цырен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Далаев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начальник хозчасти из Агинского района. Поварам приходится постоянно готовить еду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одни приезжают с конкурсов и соревнований, другие уезжают.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Помимо погодных условий, неприятности доставляли появляющиеся после дождя в неимоверных количествах комары. 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У вас очень много комаров, первый раз такое вижу. Они ночью залетают к нам в палатку и кусают,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пожаловалась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Аюш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участница конкурса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Дангина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», первая красавица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дорнодских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бурят. Однако, несмотря ни на что, гости довольны праздником. 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Я последний раз был в Улан-Удэ в 1988 году, когда был студентом,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говорит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Тугсоо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.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С тех пор город очень сильно изменился в лучшую сторону.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lastRenderedPageBreak/>
        <w:t xml:space="preserve">Красавице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Аюш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работающей учителем биологии, очень понравилась сибирская тайга. —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У нас в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Дорноде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тоже есть леса, но не такие большие, как здесь,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отметила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Дангина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».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«Бурятская красота сантиметрами не мерится»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Два конкурса девичьей красоты были объединены в рамках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Алтарганы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» 2 июля. Самой красивой девушкой бурят-монгольского мира признана уроженка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Шэнэхэна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Лосолма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Бальжинимаева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а «Красой Бурятии»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Аюна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Албашеева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. Выбор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Дангины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, как водится, затянулся.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Луноликие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дивы из Бурятии,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Агинска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Иркутской области, Монголии и Китая состязались в танцах, пении, умении демонстрировать национальную одежду и, конечно, знании родного языка. В этот раз красавицы должны были быть не ниже 165 см, дабы не стала заметной большая разница в росте между ними и высокими участницами следующего конкурса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«Краса Бурятии».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Эти требования к параметрам даже немного возмутили представителей Аги. Как заметил один из них, «бурятская красота сантиметрами не мерится…». «Краса Бурятии» прошла более динамично. Поражали колкие комментарии ведущего и грация девушек. А также то, что на этот раз не было традиционного выхода в купальниках. Зато красавицы продемонстрировали ювелирные украшения, выполненные местными мастерами. Надо сказать, что шестнадцатилетняя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Аюна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Албашеева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это младшая сестра Алены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Албашеевой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«Красы Бурятии-1999», и самая молодая участница. Похоже, красота и победы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это традиция семьи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Албашеевых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. Девушка будет представлять республику на конкурсе «Краса России» в конце этого года.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 xml:space="preserve">Лучший </w:t>
      </w:r>
      <w:proofErr w:type="spellStart"/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улигершин</w:t>
      </w:r>
      <w:proofErr w:type="spellEnd"/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 xml:space="preserve"> — из Москвы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Виктор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Жалсанов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стал главным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улигершином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Бурятии на конкурсе сказителей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Алтарганы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» Древнее бурятское искусство, казалось бы, уходящее в прошлое, осваивают молодые люди. Всего в конкурсе принял участие двадцать один человек из всех районов Бурятии и национальных округов. Самой старшей участнице,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читинке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Дулме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Базаровне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Базаровой, восемьдесят пять лет, но женщина прекрасно держалась на сцене, наизусть помня большие отрывки из эпосов. И все же Виктор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Жалсанов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, бывший актер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Бурдрамы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а ныне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москвич, выглядел ярче и артистичнее всех, великолепно сыграв на инструменте и произведя звуки завораживающего горлового пения.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В Москве Виктор часто выступает на национальных праздниках разных диаспор и в этом году даже побывал на сцене Кремля. На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Алтаргане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» представлял московское бурятское землячество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Уряал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».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Жалсанов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снимается в кино. Например, участвовал в картине «Последний бой майора Пугачева», где опять же демонстрировал свою певучесть. Но кино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это искусство массовое, о своем сокровенном Виктор, живя в столице, не забывает…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Юрта</w:t>
      </w:r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b/>
          <w:bCs/>
          <w:color w:val="000000"/>
          <w:sz w:val="21"/>
          <w:lang w:eastAsia="ru-RU"/>
        </w:rPr>
        <w:t>— не экзотика, а решение жилищного вопроса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Деревянная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закаменская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юрта и войлочное жилище кочевых народов из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Могойтуйского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района Агинского округа стали лучшими на смотре-конкурсе традиционной бурятской юрты. На один день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Алтарганы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» Этнографический музей превратился в чудесный 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юрточный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 городок из двадцати шести бурятских шатров, где «жили» бурятские семьи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готовили позы, принимали гостей, показывали домашнюю утварь. Собирались юрты быстро: деревянные были возведены за два дня, а войлочные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 xml:space="preserve">— 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lastRenderedPageBreak/>
        <w:t>за два часа. Для гостей музея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это экзотика, а для жителей Монголии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 </w:t>
      </w: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— решение жилищного вопроса и повседневная жизнь. Возможно, после «</w:t>
      </w: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Алтарганы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» взгляд жителей Бурятии на свое исконное жилище кардинально поменяется.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proofErr w:type="spellStart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Информ-Полис</w:t>
      </w:r>
      <w:proofErr w:type="spellEnd"/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, 2006 г. Автор: Андрей Ян</w:t>
      </w:r>
    </w:p>
    <w:p w:rsidR="00D736DD" w:rsidRPr="005D67B1" w:rsidRDefault="00D736DD" w:rsidP="00D736DD">
      <w:pPr>
        <w:shd w:val="clear" w:color="auto" w:fill="FFFFFF"/>
        <w:spacing w:after="150" w:line="357" w:lineRule="atLeast"/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</w:pPr>
      <w:r w:rsidRPr="005D67B1">
        <w:rPr>
          <w:rFonts w:ascii="Textbook New" w:eastAsia="Times New Roman" w:hAnsi="Textbook New" w:cs="Times New Roman"/>
          <w:color w:val="000000"/>
          <w:sz w:val="21"/>
          <w:szCs w:val="21"/>
          <w:lang w:eastAsia="ru-RU"/>
        </w:rPr>
        <w:t> </w:t>
      </w:r>
    </w:p>
    <w:p w:rsidR="0074019B" w:rsidRDefault="0074019B"/>
    <w:sectPr w:rsidR="0074019B" w:rsidSect="0074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36DD"/>
    <w:rsid w:val="00044889"/>
    <w:rsid w:val="002169E1"/>
    <w:rsid w:val="002E0113"/>
    <w:rsid w:val="004F7A18"/>
    <w:rsid w:val="00536A6A"/>
    <w:rsid w:val="00647D02"/>
    <w:rsid w:val="0074019B"/>
    <w:rsid w:val="007754E8"/>
    <w:rsid w:val="007D38A4"/>
    <w:rsid w:val="00820BB5"/>
    <w:rsid w:val="00935BC1"/>
    <w:rsid w:val="009E3154"/>
    <w:rsid w:val="00A727AD"/>
    <w:rsid w:val="00B1050D"/>
    <w:rsid w:val="00B17033"/>
    <w:rsid w:val="00C60B1F"/>
    <w:rsid w:val="00D736DD"/>
    <w:rsid w:val="00D93D2A"/>
    <w:rsid w:val="00E9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2016-06-08T02:26:00Z</dcterms:created>
  <dcterms:modified xsi:type="dcterms:W3CDTF">2016-06-08T02:28:00Z</dcterms:modified>
</cp:coreProperties>
</file>